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0" w:firstLineChars="0"/>
        <w:rPr>
          <w:rFonts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附件1</w:t>
      </w:r>
    </w:p>
    <w:p>
      <w:pPr>
        <w:spacing w:line="580" w:lineRule="exact"/>
        <w:ind w:firstLine="0" w:firstLineChars="0"/>
        <w:rPr>
          <w:rFonts w:ascii="黑体" w:hAnsi="黑体" w:eastAsia="黑体" w:cs="黑体"/>
        </w:rPr>
      </w:pPr>
    </w:p>
    <w:p>
      <w:pPr>
        <w:spacing w:line="580" w:lineRule="exact"/>
        <w:ind w:firstLine="0" w:firstLineChars="0"/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2023全国演出市场社会效益和经济效益相统一</w:t>
      </w:r>
    </w:p>
    <w:p>
      <w:pPr>
        <w:spacing w:line="580" w:lineRule="exact"/>
        <w:ind w:firstLine="0" w:firstLineChars="0"/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十大精品演出项目</w:t>
      </w:r>
    </w:p>
    <w:tbl>
      <w:tblPr>
        <w:tblStyle w:val="3"/>
        <w:tblpPr w:leftFromText="180" w:rightFromText="180" w:vertAnchor="text" w:horzAnchor="page" w:tblpXSpec="center" w:tblpY="540"/>
        <w:tblOverlap w:val="never"/>
        <w:tblW w:w="103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910"/>
        <w:gridCol w:w="1950"/>
        <w:gridCol w:w="43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项目名称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项目类型</w:t>
            </w:r>
          </w:p>
        </w:tc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申报单位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只此青绿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舞剧</w:t>
            </w:r>
          </w:p>
        </w:tc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中国东方演艺集团有限公司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永不消逝的电波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舞剧</w:t>
            </w:r>
          </w:p>
        </w:tc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上海歌舞团有限公司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红楼梦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舞剧</w:t>
            </w:r>
          </w:p>
        </w:tc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江苏大剧院运营管理有限公司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红色娘子军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芭蕾舞剧</w:t>
            </w:r>
          </w:p>
        </w:tc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中央芭蕾舞团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陈奂生的吃饭问题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戏曲</w:t>
            </w:r>
          </w:p>
        </w:tc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常州市滑稽剧团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牡丹亭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戏曲</w:t>
            </w:r>
          </w:p>
        </w:tc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北方昆曲剧院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战上海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杂技剧</w:t>
            </w:r>
          </w:p>
        </w:tc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上海杂技团有限公司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路遥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话剧</w:t>
            </w:r>
          </w:p>
        </w:tc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西安话剧院有限责任公司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9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沂蒙山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歌剧</w:t>
            </w:r>
          </w:p>
        </w:tc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山东歌舞剧院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长恨歌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旅游演出</w:t>
            </w:r>
          </w:p>
        </w:tc>
        <w:tc>
          <w:tcPr>
            <w:tcW w:w="4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_GB2312" w:eastAsia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/>
                <w:color w:val="000000"/>
                <w:kern w:val="0"/>
                <w:lang w:bidi="ar"/>
              </w:rPr>
              <w:t>陕西长恨歌演艺文化有限公司</w:t>
            </w:r>
          </w:p>
        </w:tc>
      </w:tr>
    </w:tbl>
    <w:p>
      <w:pPr>
        <w:spacing w:line="580" w:lineRule="exact"/>
        <w:ind w:firstLine="0" w:firstLineChars="0"/>
        <w:jc w:val="left"/>
        <w:rPr>
          <w:rFonts w:ascii="仿宋_GB2312" w:hAnsi="仿宋_GB2312" w:eastAsia="仿宋_GB2312"/>
        </w:rPr>
      </w:pPr>
    </w:p>
    <w:p>
      <w:pPr>
        <w:spacing w:line="580" w:lineRule="exact"/>
        <w:ind w:firstLine="0" w:firstLineChars="0"/>
        <w:jc w:val="center"/>
        <w:rPr>
          <w:rFonts w:ascii="仿宋_GB2312" w:hAnsi="仿宋_GB2312" w:eastAsia="仿宋_GB2312"/>
        </w:rPr>
      </w:pPr>
    </w:p>
    <w:p>
      <w:pPr>
        <w:spacing w:line="580" w:lineRule="exact"/>
        <w:ind w:firstLine="0" w:firstLineChars="0"/>
        <w:jc w:val="center"/>
        <w:rPr>
          <w:rFonts w:ascii="仿宋_GB2312" w:hAnsi="仿宋_GB2312" w:eastAsia="仿宋_GB2312"/>
        </w:rPr>
      </w:pPr>
    </w:p>
    <w:p>
      <w:pPr>
        <w:spacing w:line="580" w:lineRule="exact"/>
        <w:ind w:firstLine="0" w:firstLineChars="0"/>
        <w:jc w:val="center"/>
        <w:rPr>
          <w:rFonts w:ascii="仿宋_GB2312" w:hAnsi="仿宋_GB2312" w:eastAsia="仿宋_GB2312"/>
        </w:rPr>
      </w:pPr>
    </w:p>
    <w:p>
      <w:pPr>
        <w:spacing w:line="580" w:lineRule="exact"/>
        <w:ind w:firstLine="0" w:firstLineChars="0"/>
        <w:jc w:val="center"/>
        <w:rPr>
          <w:rFonts w:ascii="仿宋_GB2312" w:hAnsi="仿宋_GB2312" w:eastAsia="仿宋_GB2312"/>
        </w:rPr>
      </w:pPr>
    </w:p>
    <w:p>
      <w:pPr>
        <w:ind w:firstLine="0" w:firstLineChars="0"/>
        <w:jc w:val="both"/>
        <w:rPr>
          <w:rFonts w:ascii="黑体" w:hAnsi="黑体" w:eastAsia="黑体" w:cs="黑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ZjVkYmE2MzliNDAyMzNmOGNjNzQ5NWU5NGM3MTIifQ=="/>
  </w:docVars>
  <w:rsids>
    <w:rsidRoot w:val="7F7F183E"/>
    <w:rsid w:val="00007D08"/>
    <w:rsid w:val="0001660E"/>
    <w:rsid w:val="000179E4"/>
    <w:rsid w:val="00054654"/>
    <w:rsid w:val="005D42C6"/>
    <w:rsid w:val="00616DD3"/>
    <w:rsid w:val="006238C9"/>
    <w:rsid w:val="008435F5"/>
    <w:rsid w:val="00887A6C"/>
    <w:rsid w:val="008C1511"/>
    <w:rsid w:val="00C1309B"/>
    <w:rsid w:val="00CF094A"/>
    <w:rsid w:val="00F02883"/>
    <w:rsid w:val="00F26A33"/>
    <w:rsid w:val="00FA4FFB"/>
    <w:rsid w:val="5BDC51D4"/>
    <w:rsid w:val="77896DCE"/>
    <w:rsid w:val="7F7F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640" w:firstLineChars="200"/>
      <w:jc w:val="both"/>
    </w:pPr>
    <w:rPr>
      <w:rFonts w:ascii="仿宋" w:hAnsi="仿宋" w:eastAsia="仿宋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rFonts w:ascii="仿宋" w:hAnsi="仿宋" w:eastAsia="仿宋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国家旅游局</Company>
  <Pages>4</Pages>
  <Words>166</Words>
  <Characters>952</Characters>
  <Lines>7</Lines>
  <Paragraphs>2</Paragraphs>
  <TotalTime>12</TotalTime>
  <ScaleCrop>false</ScaleCrop>
  <LinksUpToDate>false</LinksUpToDate>
  <CharactersWithSpaces>1116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2024-03-13T01:36:00Z</dcterms:created>
  <dc:creator>微信用户</dc:creator>
  <cp:lastModifiedBy>王若溪 Rose</cp:lastModifiedBy>
  <cp:lastPrinted>2024-03-15T08:25:00Z</cp:lastPrinted>
  <dcterms:modified xsi:type="dcterms:W3CDTF">2024-05-06T11:05:18Z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1AFF718B85F941A8B3259E5CAE8E35F1_13</vt:lpwstr>
  </property>
</Properties>
</file>